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399D7" w14:textId="77777777" w:rsidR="00036D65" w:rsidRDefault="006B762E">
      <w:pPr>
        <w:rPr>
          <w:rFonts w:ascii="Century Gothic" w:hAnsi="Century Gothic"/>
          <w:b/>
          <w:sz w:val="40"/>
          <w:szCs w:val="40"/>
        </w:rPr>
      </w:pPr>
      <w:r>
        <w:rPr>
          <w:rFonts w:ascii="Century Gothic" w:hAnsi="Century Gothic"/>
          <w:sz w:val="32"/>
          <w:szCs w:val="32"/>
        </w:rPr>
        <w:t xml:space="preserve">                         </w:t>
      </w:r>
      <w:r w:rsidRPr="006B762E">
        <w:rPr>
          <w:rFonts w:ascii="Century Gothic" w:hAnsi="Century Gothic"/>
          <w:b/>
          <w:sz w:val="40"/>
          <w:szCs w:val="40"/>
        </w:rPr>
        <w:t>ROXY</w:t>
      </w:r>
      <w:r w:rsidR="00536BF3">
        <w:rPr>
          <w:rFonts w:ascii="Century Gothic" w:hAnsi="Century Gothic"/>
          <w:b/>
          <w:sz w:val="40"/>
          <w:szCs w:val="40"/>
        </w:rPr>
        <w:t xml:space="preserve"> </w:t>
      </w:r>
      <w:r w:rsidRPr="006B762E">
        <w:rPr>
          <w:rFonts w:ascii="Century Gothic" w:hAnsi="Century Gothic"/>
          <w:b/>
          <w:sz w:val="40"/>
          <w:szCs w:val="40"/>
        </w:rPr>
        <w:t>IN</w:t>
      </w:r>
      <w:r w:rsidR="00536BF3">
        <w:rPr>
          <w:rFonts w:ascii="Century Gothic" w:hAnsi="Century Gothic"/>
          <w:b/>
          <w:sz w:val="40"/>
          <w:szCs w:val="40"/>
        </w:rPr>
        <w:t xml:space="preserve"> </w:t>
      </w:r>
      <w:r w:rsidRPr="006B762E">
        <w:rPr>
          <w:rFonts w:ascii="Century Gothic" w:hAnsi="Century Gothic"/>
          <w:b/>
          <w:sz w:val="40"/>
          <w:szCs w:val="40"/>
        </w:rPr>
        <w:t>THE</w:t>
      </w:r>
      <w:r w:rsidR="00536BF3">
        <w:rPr>
          <w:rFonts w:ascii="Century Gothic" w:hAnsi="Century Gothic"/>
          <w:b/>
          <w:sz w:val="40"/>
          <w:szCs w:val="40"/>
        </w:rPr>
        <w:t xml:space="preserve"> </w:t>
      </w:r>
      <w:r w:rsidRPr="006B762E">
        <w:rPr>
          <w:rFonts w:ascii="Century Gothic" w:hAnsi="Century Gothic"/>
          <w:b/>
          <w:sz w:val="40"/>
          <w:szCs w:val="40"/>
        </w:rPr>
        <w:t>BOX</w:t>
      </w:r>
    </w:p>
    <w:p w14:paraId="40519A6F" w14:textId="77777777" w:rsidR="006B762E" w:rsidRDefault="006B762E">
      <w:pPr>
        <w:rPr>
          <w:rFonts w:ascii="Century Gothic" w:hAnsi="Century Gothic"/>
          <w:b/>
          <w:sz w:val="40"/>
          <w:szCs w:val="40"/>
        </w:rPr>
      </w:pPr>
    </w:p>
    <w:p w14:paraId="159E5930" w14:textId="77777777" w:rsidR="006B762E" w:rsidRPr="00997A1C" w:rsidRDefault="006B762E">
      <w:pPr>
        <w:rPr>
          <w:rFonts w:ascii="Century Gothic" w:hAnsi="Century Gothic"/>
          <w:sz w:val="20"/>
          <w:szCs w:val="20"/>
        </w:rPr>
      </w:pPr>
      <w:r w:rsidRPr="00997A1C">
        <w:rPr>
          <w:rFonts w:ascii="Century Gothic" w:hAnsi="Century Gothic"/>
          <w:sz w:val="20"/>
          <w:szCs w:val="20"/>
        </w:rPr>
        <w:t>In or out the box?</w:t>
      </w:r>
    </w:p>
    <w:p w14:paraId="76D03723" w14:textId="77777777" w:rsidR="006B762E" w:rsidRPr="00997A1C" w:rsidRDefault="006B762E">
      <w:pPr>
        <w:rPr>
          <w:rFonts w:ascii="Century Gothic" w:hAnsi="Century Gothic"/>
          <w:sz w:val="20"/>
          <w:szCs w:val="20"/>
        </w:rPr>
      </w:pPr>
      <w:r w:rsidRPr="00997A1C">
        <w:rPr>
          <w:rFonts w:ascii="Century Gothic" w:hAnsi="Century Gothic"/>
          <w:sz w:val="20"/>
          <w:szCs w:val="20"/>
        </w:rPr>
        <w:t>Roxy</w:t>
      </w:r>
      <w:r w:rsidR="00997A1C">
        <w:rPr>
          <w:rFonts w:ascii="Century Gothic" w:hAnsi="Century Gothic"/>
          <w:sz w:val="20"/>
          <w:szCs w:val="20"/>
        </w:rPr>
        <w:t xml:space="preserve"> </w:t>
      </w:r>
      <w:r w:rsidRPr="00997A1C">
        <w:rPr>
          <w:rFonts w:ascii="Century Gothic" w:hAnsi="Century Gothic"/>
          <w:sz w:val="20"/>
          <w:szCs w:val="20"/>
        </w:rPr>
        <w:t>in</w:t>
      </w:r>
      <w:r w:rsidR="00997A1C">
        <w:rPr>
          <w:rFonts w:ascii="Century Gothic" w:hAnsi="Century Gothic"/>
          <w:sz w:val="20"/>
          <w:szCs w:val="20"/>
        </w:rPr>
        <w:t xml:space="preserve"> </w:t>
      </w:r>
      <w:r w:rsidRPr="00997A1C">
        <w:rPr>
          <w:rFonts w:ascii="Century Gothic" w:hAnsi="Century Gothic"/>
          <w:sz w:val="20"/>
          <w:szCs w:val="20"/>
        </w:rPr>
        <w:t>the</w:t>
      </w:r>
      <w:r w:rsidR="00997A1C">
        <w:rPr>
          <w:rFonts w:ascii="Century Gothic" w:hAnsi="Century Gothic"/>
          <w:sz w:val="20"/>
          <w:szCs w:val="20"/>
        </w:rPr>
        <w:t xml:space="preserve"> </w:t>
      </w:r>
      <w:r w:rsidRPr="00997A1C">
        <w:rPr>
          <w:rFonts w:ascii="Century Gothic" w:hAnsi="Century Gothic"/>
          <w:sz w:val="20"/>
          <w:szCs w:val="20"/>
        </w:rPr>
        <w:t xml:space="preserve">box inizia il suo percorso artistico presso l’istituto d’arte Filippo </w:t>
      </w:r>
      <w:proofErr w:type="spellStart"/>
      <w:r w:rsidRPr="00997A1C">
        <w:rPr>
          <w:rFonts w:ascii="Century Gothic" w:hAnsi="Century Gothic"/>
          <w:sz w:val="20"/>
          <w:szCs w:val="20"/>
        </w:rPr>
        <w:t>Pallizzi</w:t>
      </w:r>
      <w:proofErr w:type="spellEnd"/>
      <w:r w:rsidRPr="00997A1C">
        <w:rPr>
          <w:rFonts w:ascii="Century Gothic" w:hAnsi="Century Gothic"/>
          <w:sz w:val="20"/>
          <w:szCs w:val="20"/>
        </w:rPr>
        <w:t xml:space="preserve"> di Napoli e si specializza in affresco presso l’istituto edile la Dozza di Bologna.</w:t>
      </w:r>
    </w:p>
    <w:p w14:paraId="2CE03C77" w14:textId="1EF864A2" w:rsidR="006B762E" w:rsidRPr="00997A1C" w:rsidRDefault="006B762E">
      <w:pPr>
        <w:rPr>
          <w:rFonts w:ascii="Century Gothic" w:hAnsi="Century Gothic"/>
          <w:sz w:val="20"/>
          <w:szCs w:val="20"/>
        </w:rPr>
      </w:pPr>
      <w:proofErr w:type="gramStart"/>
      <w:r w:rsidRPr="00997A1C">
        <w:rPr>
          <w:rFonts w:ascii="Century Gothic" w:hAnsi="Century Gothic"/>
          <w:sz w:val="20"/>
          <w:szCs w:val="20"/>
        </w:rPr>
        <w:t>Ma</w:t>
      </w:r>
      <w:proofErr w:type="gramEnd"/>
      <w:r w:rsidRPr="00997A1C">
        <w:rPr>
          <w:rFonts w:ascii="Century Gothic" w:hAnsi="Century Gothic"/>
          <w:sz w:val="20"/>
          <w:szCs w:val="20"/>
        </w:rPr>
        <w:t xml:space="preserve"> è a Napoli che decide di </w:t>
      </w:r>
      <w:r w:rsidR="00EB2EA7">
        <w:rPr>
          <w:rFonts w:ascii="Century Gothic" w:hAnsi="Century Gothic"/>
          <w:sz w:val="20"/>
          <w:szCs w:val="20"/>
        </w:rPr>
        <w:t xml:space="preserve">insediare </w:t>
      </w:r>
      <w:r w:rsidR="008C5FBA">
        <w:rPr>
          <w:rFonts w:ascii="Century Gothic" w:hAnsi="Century Gothic"/>
          <w:sz w:val="20"/>
          <w:szCs w:val="20"/>
        </w:rPr>
        <w:t>le sue radici attraversando</w:t>
      </w:r>
      <w:r w:rsidRPr="00997A1C">
        <w:rPr>
          <w:rFonts w:ascii="Century Gothic" w:hAnsi="Century Gothic"/>
          <w:sz w:val="20"/>
          <w:szCs w:val="20"/>
        </w:rPr>
        <w:t xml:space="preserve"> tutte le esperienze di </w:t>
      </w:r>
      <w:r w:rsidR="00F429B8">
        <w:rPr>
          <w:rFonts w:ascii="Century Gothic" w:hAnsi="Century Gothic"/>
          <w:sz w:val="20"/>
          <w:szCs w:val="20"/>
        </w:rPr>
        <w:t>vita e dolore che caratterizza</w:t>
      </w:r>
      <w:r w:rsidRPr="00997A1C">
        <w:rPr>
          <w:rFonts w:ascii="Century Gothic" w:hAnsi="Century Gothic"/>
          <w:sz w:val="20"/>
          <w:szCs w:val="20"/>
        </w:rPr>
        <w:t xml:space="preserve"> questa controversa città.</w:t>
      </w:r>
    </w:p>
    <w:p w14:paraId="317C79B9" w14:textId="77777777" w:rsidR="006B762E" w:rsidRPr="00997A1C" w:rsidRDefault="006B762E">
      <w:pPr>
        <w:rPr>
          <w:rFonts w:ascii="Century Gothic" w:hAnsi="Century Gothic"/>
          <w:sz w:val="20"/>
          <w:szCs w:val="20"/>
        </w:rPr>
      </w:pPr>
      <w:proofErr w:type="spellStart"/>
      <w:r w:rsidRPr="00997A1C">
        <w:rPr>
          <w:rFonts w:ascii="Century Gothic" w:hAnsi="Century Gothic"/>
          <w:sz w:val="20"/>
          <w:szCs w:val="20"/>
        </w:rPr>
        <w:t>E’da</w:t>
      </w:r>
      <w:proofErr w:type="spellEnd"/>
      <w:r w:rsidRPr="00997A1C">
        <w:rPr>
          <w:rFonts w:ascii="Century Gothic" w:hAnsi="Century Gothic"/>
          <w:sz w:val="20"/>
          <w:szCs w:val="20"/>
        </w:rPr>
        <w:t xml:space="preserve"> questo immenso microcosmo che insorge il suo occhio critico </w:t>
      </w:r>
      <w:proofErr w:type="gramStart"/>
      <w:r w:rsidRPr="00997A1C">
        <w:rPr>
          <w:rFonts w:ascii="Century Gothic" w:hAnsi="Century Gothic"/>
          <w:sz w:val="20"/>
          <w:szCs w:val="20"/>
        </w:rPr>
        <w:t>nei co</w:t>
      </w:r>
      <w:r w:rsidR="00FF1B4D">
        <w:rPr>
          <w:rFonts w:ascii="Century Gothic" w:hAnsi="Century Gothic"/>
          <w:sz w:val="20"/>
          <w:szCs w:val="20"/>
        </w:rPr>
        <w:t>nfronti della società contemporane</w:t>
      </w:r>
      <w:r w:rsidRPr="00997A1C">
        <w:rPr>
          <w:rFonts w:ascii="Century Gothic" w:hAnsi="Century Gothic"/>
          <w:sz w:val="20"/>
          <w:szCs w:val="20"/>
        </w:rPr>
        <w:t>a pronto</w:t>
      </w:r>
      <w:proofErr w:type="gramEnd"/>
      <w:r w:rsidRPr="00997A1C">
        <w:rPr>
          <w:rFonts w:ascii="Century Gothic" w:hAnsi="Century Gothic"/>
          <w:sz w:val="20"/>
          <w:szCs w:val="20"/>
        </w:rPr>
        <w:t xml:space="preserve"> ad indagare, colpire, schernire e smascherare tutto ciò che risiede aldilà del box.</w:t>
      </w:r>
    </w:p>
    <w:p w14:paraId="0F56758B" w14:textId="77777777" w:rsidR="006B762E" w:rsidRPr="00997A1C" w:rsidRDefault="006B762E">
      <w:pPr>
        <w:rPr>
          <w:rFonts w:ascii="Century Gothic" w:hAnsi="Century Gothic"/>
          <w:sz w:val="20"/>
          <w:szCs w:val="20"/>
        </w:rPr>
      </w:pPr>
      <w:r w:rsidRPr="00997A1C">
        <w:rPr>
          <w:rFonts w:ascii="Century Gothic" w:hAnsi="Century Gothic"/>
          <w:sz w:val="20"/>
          <w:szCs w:val="20"/>
        </w:rPr>
        <w:t>L’arte visiva il suo campo d’indagine, silenziosa ma che tocca in profondità.</w:t>
      </w:r>
    </w:p>
    <w:p w14:paraId="02E805FB" w14:textId="77777777" w:rsidR="006B762E" w:rsidRPr="00997A1C" w:rsidRDefault="006B762E">
      <w:pPr>
        <w:rPr>
          <w:rFonts w:ascii="Century Gothic" w:hAnsi="Century Gothic"/>
          <w:sz w:val="20"/>
          <w:szCs w:val="20"/>
        </w:rPr>
      </w:pPr>
      <w:r w:rsidRPr="00997A1C">
        <w:rPr>
          <w:rFonts w:ascii="Century Gothic" w:hAnsi="Century Gothic"/>
          <w:sz w:val="20"/>
          <w:szCs w:val="20"/>
        </w:rPr>
        <w:t xml:space="preserve">Pittura, video, installazione, performance; azioni e </w:t>
      </w:r>
      <w:proofErr w:type="spellStart"/>
      <w:r w:rsidRPr="00997A1C">
        <w:rPr>
          <w:rFonts w:ascii="Century Gothic" w:hAnsi="Century Gothic"/>
          <w:sz w:val="20"/>
          <w:szCs w:val="20"/>
        </w:rPr>
        <w:t>PULP</w:t>
      </w:r>
      <w:r w:rsidR="00FF1B4D">
        <w:rPr>
          <w:rFonts w:ascii="Century Gothic" w:hAnsi="Century Gothic"/>
          <w:sz w:val="20"/>
          <w:szCs w:val="20"/>
        </w:rPr>
        <w:t>_</w:t>
      </w:r>
      <w:r w:rsidRPr="00997A1C">
        <w:rPr>
          <w:rFonts w:ascii="Century Gothic" w:hAnsi="Century Gothic"/>
          <w:sz w:val="20"/>
          <w:szCs w:val="20"/>
        </w:rPr>
        <w:t>azioni</w:t>
      </w:r>
      <w:proofErr w:type="spellEnd"/>
      <w:r w:rsidRPr="00997A1C">
        <w:rPr>
          <w:rFonts w:ascii="Century Gothic" w:hAnsi="Century Gothic"/>
          <w:sz w:val="20"/>
          <w:szCs w:val="20"/>
        </w:rPr>
        <w:t xml:space="preserve"> che comunicano l’arte attraverso il corpo.</w:t>
      </w:r>
    </w:p>
    <w:p w14:paraId="1A3A0F4E" w14:textId="77777777" w:rsidR="006B762E" w:rsidRPr="00997A1C" w:rsidRDefault="006B762E">
      <w:pPr>
        <w:rPr>
          <w:rFonts w:ascii="Century Gothic" w:hAnsi="Century Gothic"/>
          <w:sz w:val="20"/>
          <w:szCs w:val="20"/>
        </w:rPr>
      </w:pPr>
      <w:r w:rsidRPr="00997A1C">
        <w:rPr>
          <w:rFonts w:ascii="Century Gothic" w:hAnsi="Century Gothic"/>
          <w:sz w:val="20"/>
          <w:szCs w:val="20"/>
        </w:rPr>
        <w:t xml:space="preserve">Cinema e letteratura i suoi punti </w:t>
      </w:r>
      <w:proofErr w:type="gramStart"/>
      <w:r w:rsidRPr="00997A1C">
        <w:rPr>
          <w:rFonts w:ascii="Century Gothic" w:hAnsi="Century Gothic"/>
          <w:sz w:val="20"/>
          <w:szCs w:val="20"/>
        </w:rPr>
        <w:t xml:space="preserve">di </w:t>
      </w:r>
      <w:proofErr w:type="gramEnd"/>
      <w:r w:rsidRPr="00997A1C">
        <w:rPr>
          <w:rFonts w:ascii="Century Gothic" w:hAnsi="Century Gothic"/>
          <w:sz w:val="20"/>
          <w:szCs w:val="20"/>
        </w:rPr>
        <w:t>inspirazione.</w:t>
      </w:r>
    </w:p>
    <w:p w14:paraId="4069E1C1" w14:textId="77777777" w:rsidR="006B762E" w:rsidRPr="00997A1C" w:rsidRDefault="006B762E">
      <w:pPr>
        <w:rPr>
          <w:rFonts w:ascii="Century Gothic" w:hAnsi="Century Gothic"/>
          <w:sz w:val="20"/>
          <w:szCs w:val="20"/>
        </w:rPr>
      </w:pPr>
      <w:r w:rsidRPr="00997A1C">
        <w:rPr>
          <w:rFonts w:ascii="Century Gothic" w:hAnsi="Century Gothic"/>
          <w:sz w:val="20"/>
          <w:szCs w:val="20"/>
        </w:rPr>
        <w:t xml:space="preserve">Internet </w:t>
      </w:r>
      <w:r w:rsidR="00FF1B4D">
        <w:rPr>
          <w:rFonts w:ascii="Century Gothic" w:hAnsi="Century Gothic"/>
          <w:sz w:val="20"/>
          <w:szCs w:val="20"/>
        </w:rPr>
        <w:t xml:space="preserve">il suo </w:t>
      </w:r>
      <w:r w:rsidRPr="00997A1C">
        <w:rPr>
          <w:rFonts w:ascii="Century Gothic" w:hAnsi="Century Gothic"/>
          <w:sz w:val="20"/>
          <w:szCs w:val="20"/>
        </w:rPr>
        <w:t>terzo</w:t>
      </w:r>
      <w:r w:rsidR="00536BF3">
        <w:rPr>
          <w:rFonts w:ascii="Century Gothic" w:hAnsi="Century Gothic"/>
          <w:sz w:val="20"/>
          <w:szCs w:val="20"/>
        </w:rPr>
        <w:t xml:space="preserve"> braccio; musica il sedativo e </w:t>
      </w:r>
      <w:proofErr w:type="gramStart"/>
      <w:r w:rsidR="00536BF3">
        <w:rPr>
          <w:rFonts w:ascii="Century Gothic" w:hAnsi="Century Gothic"/>
          <w:sz w:val="20"/>
          <w:szCs w:val="20"/>
        </w:rPr>
        <w:t xml:space="preserve">l’ </w:t>
      </w:r>
      <w:proofErr w:type="gramEnd"/>
      <w:r w:rsidRPr="00997A1C">
        <w:rPr>
          <w:rFonts w:ascii="Century Gothic" w:hAnsi="Century Gothic"/>
          <w:sz w:val="20"/>
          <w:szCs w:val="20"/>
        </w:rPr>
        <w:t>anfetamina.</w:t>
      </w:r>
    </w:p>
    <w:p w14:paraId="39067F5B" w14:textId="77777777" w:rsidR="006B762E" w:rsidRDefault="006B762E">
      <w:pPr>
        <w:rPr>
          <w:rFonts w:ascii="Century Gothic" w:hAnsi="Century Gothic"/>
          <w:sz w:val="20"/>
          <w:szCs w:val="20"/>
        </w:rPr>
      </w:pPr>
      <w:r w:rsidRPr="00997A1C">
        <w:rPr>
          <w:rFonts w:ascii="Century Gothic" w:hAnsi="Century Gothic"/>
          <w:sz w:val="20"/>
          <w:szCs w:val="20"/>
        </w:rPr>
        <w:t>Roxy</w:t>
      </w:r>
      <w:r w:rsidR="00997A1C">
        <w:rPr>
          <w:rFonts w:ascii="Century Gothic" w:hAnsi="Century Gothic"/>
          <w:sz w:val="20"/>
          <w:szCs w:val="20"/>
        </w:rPr>
        <w:t xml:space="preserve"> </w:t>
      </w:r>
      <w:r w:rsidRPr="00997A1C">
        <w:rPr>
          <w:rFonts w:ascii="Century Gothic" w:hAnsi="Century Gothic"/>
          <w:sz w:val="20"/>
          <w:szCs w:val="20"/>
        </w:rPr>
        <w:t>in</w:t>
      </w:r>
      <w:r w:rsidR="00997A1C">
        <w:rPr>
          <w:rFonts w:ascii="Century Gothic" w:hAnsi="Century Gothic"/>
          <w:sz w:val="20"/>
          <w:szCs w:val="20"/>
        </w:rPr>
        <w:t xml:space="preserve"> </w:t>
      </w:r>
      <w:r w:rsidRPr="00997A1C">
        <w:rPr>
          <w:rFonts w:ascii="Century Gothic" w:hAnsi="Century Gothic"/>
          <w:sz w:val="20"/>
          <w:szCs w:val="20"/>
        </w:rPr>
        <w:t>the</w:t>
      </w:r>
      <w:r w:rsidR="00997A1C">
        <w:rPr>
          <w:rFonts w:ascii="Century Gothic" w:hAnsi="Century Gothic"/>
          <w:sz w:val="20"/>
          <w:szCs w:val="20"/>
        </w:rPr>
        <w:t xml:space="preserve"> </w:t>
      </w:r>
      <w:r w:rsidRPr="00997A1C">
        <w:rPr>
          <w:rFonts w:ascii="Century Gothic" w:hAnsi="Century Gothic"/>
          <w:sz w:val="20"/>
          <w:szCs w:val="20"/>
        </w:rPr>
        <w:t xml:space="preserve">box usa come </w:t>
      </w:r>
      <w:proofErr w:type="gramStart"/>
      <w:r w:rsidRPr="00997A1C">
        <w:rPr>
          <w:rFonts w:ascii="Century Gothic" w:hAnsi="Century Gothic"/>
          <w:sz w:val="20"/>
          <w:szCs w:val="20"/>
        </w:rPr>
        <w:t>mezzo la POP ART</w:t>
      </w:r>
      <w:proofErr w:type="gramEnd"/>
      <w:r w:rsidR="008C5FBA">
        <w:rPr>
          <w:rFonts w:ascii="Century Gothic" w:hAnsi="Century Gothic"/>
          <w:sz w:val="20"/>
          <w:szCs w:val="20"/>
        </w:rPr>
        <w:t xml:space="preserve"> e tutto ciò che risiede </w:t>
      </w:r>
      <w:r w:rsidRPr="00997A1C">
        <w:rPr>
          <w:rFonts w:ascii="Century Gothic" w:hAnsi="Century Gothic"/>
          <w:sz w:val="20"/>
          <w:szCs w:val="20"/>
        </w:rPr>
        <w:t xml:space="preserve">sulla superficie utilizzandone a pieno linguaggi ed icone. Annessa </w:t>
      </w:r>
      <w:proofErr w:type="gramStart"/>
      <w:r w:rsidRPr="00997A1C">
        <w:rPr>
          <w:rFonts w:ascii="Century Gothic" w:hAnsi="Century Gothic"/>
          <w:sz w:val="20"/>
          <w:szCs w:val="20"/>
        </w:rPr>
        <w:t>ad</w:t>
      </w:r>
      <w:proofErr w:type="gramEnd"/>
      <w:r w:rsidRPr="00997A1C">
        <w:rPr>
          <w:rFonts w:ascii="Century Gothic" w:hAnsi="Century Gothic"/>
          <w:sz w:val="20"/>
          <w:szCs w:val="20"/>
        </w:rPr>
        <w:t xml:space="preserve"> essa vi è un’altra componente che le permette di andare ben oltre </w:t>
      </w:r>
      <w:r w:rsidR="00FF1B4D">
        <w:rPr>
          <w:rFonts w:ascii="Century Gothic" w:hAnsi="Century Gothic"/>
          <w:sz w:val="20"/>
          <w:szCs w:val="20"/>
        </w:rPr>
        <w:t>la pop art stessa ovvero la rif</w:t>
      </w:r>
      <w:r w:rsidRPr="00997A1C">
        <w:rPr>
          <w:rFonts w:ascii="Century Gothic" w:hAnsi="Century Gothic"/>
          <w:sz w:val="20"/>
          <w:szCs w:val="20"/>
        </w:rPr>
        <w:t>lessione</w:t>
      </w:r>
      <w:r w:rsidR="00997A1C" w:rsidRPr="00997A1C">
        <w:rPr>
          <w:rFonts w:ascii="Century Gothic" w:hAnsi="Century Gothic"/>
          <w:sz w:val="20"/>
          <w:szCs w:val="20"/>
        </w:rPr>
        <w:t>, l’</w:t>
      </w:r>
      <w:r w:rsidR="00997A1C">
        <w:rPr>
          <w:rFonts w:ascii="Century Gothic" w:hAnsi="Century Gothic"/>
          <w:sz w:val="20"/>
          <w:szCs w:val="20"/>
        </w:rPr>
        <w:t>individuo e i suoi tu</w:t>
      </w:r>
      <w:r w:rsidR="00997A1C" w:rsidRPr="00997A1C">
        <w:rPr>
          <w:rFonts w:ascii="Century Gothic" w:hAnsi="Century Gothic"/>
          <w:sz w:val="20"/>
          <w:szCs w:val="20"/>
        </w:rPr>
        <w:t>rbamenti,</w:t>
      </w:r>
      <w:r w:rsidR="00997A1C">
        <w:rPr>
          <w:rFonts w:ascii="Century Gothic" w:hAnsi="Century Gothic"/>
          <w:sz w:val="20"/>
          <w:szCs w:val="20"/>
        </w:rPr>
        <w:t xml:space="preserve"> </w:t>
      </w:r>
      <w:r w:rsidR="00997A1C" w:rsidRPr="00997A1C">
        <w:rPr>
          <w:rFonts w:ascii="Century Gothic" w:hAnsi="Century Gothic"/>
          <w:sz w:val="20"/>
          <w:szCs w:val="20"/>
        </w:rPr>
        <w:t>la sua sofferenza e la sua solitudine.</w:t>
      </w:r>
    </w:p>
    <w:p w14:paraId="4950A285" w14:textId="77777777" w:rsidR="00EB2EA7" w:rsidRPr="00997A1C" w:rsidRDefault="00EB2EA7">
      <w:pPr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Il colore? Serve a vestire il suo nero come </w:t>
      </w:r>
      <w:proofErr w:type="gramStart"/>
      <w:r>
        <w:rPr>
          <w:rFonts w:ascii="Century Gothic" w:hAnsi="Century Gothic"/>
          <w:sz w:val="20"/>
          <w:szCs w:val="20"/>
        </w:rPr>
        <w:t>essa</w:t>
      </w:r>
      <w:proofErr w:type="gramEnd"/>
      <w:r>
        <w:rPr>
          <w:rFonts w:ascii="Century Gothic" w:hAnsi="Century Gothic"/>
          <w:sz w:val="20"/>
          <w:szCs w:val="20"/>
        </w:rPr>
        <w:t xml:space="preserve"> stessa definisce.</w:t>
      </w:r>
    </w:p>
    <w:p w14:paraId="3577A7B3" w14:textId="77777777" w:rsidR="00997A1C" w:rsidRPr="00997A1C" w:rsidRDefault="00997A1C">
      <w:pPr>
        <w:rPr>
          <w:rFonts w:ascii="Century Gothic" w:hAnsi="Century Gothic"/>
          <w:sz w:val="20"/>
          <w:szCs w:val="20"/>
        </w:rPr>
      </w:pPr>
      <w:r w:rsidRPr="00997A1C">
        <w:rPr>
          <w:rFonts w:ascii="Century Gothic" w:hAnsi="Century Gothic"/>
          <w:sz w:val="20"/>
          <w:szCs w:val="20"/>
        </w:rPr>
        <w:t>E’</w:t>
      </w:r>
      <w:r>
        <w:rPr>
          <w:rFonts w:ascii="Century Gothic" w:hAnsi="Century Gothic"/>
          <w:sz w:val="20"/>
          <w:szCs w:val="20"/>
        </w:rPr>
        <w:t xml:space="preserve"> </w:t>
      </w:r>
      <w:r w:rsidR="00FF1B4D">
        <w:rPr>
          <w:rFonts w:ascii="Century Gothic" w:hAnsi="Century Gothic"/>
          <w:sz w:val="20"/>
          <w:szCs w:val="20"/>
        </w:rPr>
        <w:t>dal suo box che rende</w:t>
      </w:r>
      <w:r w:rsidRPr="00997A1C">
        <w:rPr>
          <w:rFonts w:ascii="Century Gothic" w:hAnsi="Century Gothic"/>
          <w:sz w:val="20"/>
          <w:szCs w:val="20"/>
        </w:rPr>
        <w:t xml:space="preserve"> universale il suo messaggio </w:t>
      </w:r>
      <w:proofErr w:type="spellStart"/>
      <w:r w:rsidRPr="00997A1C">
        <w:rPr>
          <w:rFonts w:ascii="Century Gothic" w:hAnsi="Century Gothic"/>
          <w:sz w:val="20"/>
          <w:szCs w:val="20"/>
        </w:rPr>
        <w:t>outside</w:t>
      </w:r>
      <w:proofErr w:type="spellEnd"/>
      <w:r w:rsidRPr="00997A1C">
        <w:rPr>
          <w:rFonts w:ascii="Century Gothic" w:hAnsi="Century Gothic"/>
          <w:sz w:val="20"/>
          <w:szCs w:val="20"/>
        </w:rPr>
        <w:t xml:space="preserve"> the box.</w:t>
      </w:r>
    </w:p>
    <w:p w14:paraId="4A6960A2" w14:textId="77777777" w:rsidR="00997A1C" w:rsidRPr="00997A1C" w:rsidRDefault="00997A1C">
      <w:pPr>
        <w:rPr>
          <w:rFonts w:ascii="Century Gothic" w:hAnsi="Century Gothic"/>
          <w:sz w:val="20"/>
          <w:szCs w:val="20"/>
        </w:rPr>
      </w:pPr>
      <w:r w:rsidRPr="00997A1C">
        <w:rPr>
          <w:rFonts w:ascii="Century Gothic" w:hAnsi="Century Gothic"/>
          <w:sz w:val="20"/>
          <w:szCs w:val="20"/>
        </w:rPr>
        <w:t>Dal 1999 inizia il suo percorso che le permette di esporre in musei</w:t>
      </w:r>
      <w:proofErr w:type="gramStart"/>
      <w:r w:rsidRPr="00997A1C">
        <w:rPr>
          <w:rFonts w:ascii="Century Gothic" w:hAnsi="Century Gothic"/>
          <w:sz w:val="20"/>
          <w:szCs w:val="20"/>
        </w:rPr>
        <w:t xml:space="preserve"> ,</w:t>
      </w:r>
      <w:proofErr w:type="gramEnd"/>
      <w:r w:rsidRPr="00997A1C">
        <w:rPr>
          <w:rFonts w:ascii="Century Gothic" w:hAnsi="Century Gothic"/>
          <w:sz w:val="20"/>
          <w:szCs w:val="20"/>
        </w:rPr>
        <w:t xml:space="preserve">gallerie e sedi istituzionale in Italia ed all’estero. </w:t>
      </w:r>
    </w:p>
    <w:p w14:paraId="47AD0230" w14:textId="51E98506" w:rsidR="00997A1C" w:rsidRDefault="00997A1C" w:rsidP="00997A1C">
      <w:pP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</w:pP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Tra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le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maggiori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esposizioni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gram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vi</w:t>
      </w:r>
      <w:proofErr w:type="gram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sono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: </w:t>
      </w:r>
      <w:r w:rsidR="00702029" w:rsidRPr="00702029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“La</w:t>
      </w:r>
      <w:r w:rsidR="00702029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="00702029" w:rsidRPr="00702029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Sposa</w:t>
      </w:r>
      <w:proofErr w:type="spellEnd"/>
      <w:r w:rsidR="00702029" w:rsidRPr="00702029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 Madre”</w:t>
      </w:r>
      <w:r w:rsidR="0070202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al </w:t>
      </w:r>
      <w:proofErr w:type="spellStart"/>
      <w:r w:rsidR="0070202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Museo</w:t>
      </w:r>
      <w:proofErr w:type="spellEnd"/>
      <w:r w:rsidR="0070202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Cappella </w:t>
      </w:r>
      <w:proofErr w:type="spellStart"/>
      <w:r w:rsidR="0070202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Sansevero</w:t>
      </w:r>
      <w:proofErr w:type="spellEnd"/>
      <w:r w:rsidR="0070202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, 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“</w:t>
      </w:r>
      <w:proofErr w:type="spellStart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Acthung</w:t>
      </w:r>
      <w:proofErr w:type="spellEnd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! </w:t>
      </w:r>
      <w:proofErr w:type="spellStart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Acthung</w:t>
      </w:r>
      <w:proofErr w:type="spellEnd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!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“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All’Ex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-Gil di Roma 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cura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di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Micol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di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Veroli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e Barbara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Collevecchio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, “</w:t>
      </w:r>
      <w:proofErr w:type="spellStart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L’Impresa</w:t>
      </w:r>
      <w:proofErr w:type="spellEnd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dell’Arte</w:t>
      </w:r>
      <w:proofErr w:type="spellEnd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” 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al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museo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Pan di Napoli 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cura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di Julia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Draganovic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,</w:t>
      </w:r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 “N.EST 2.0 the making of the city/</w:t>
      </w:r>
      <w:proofErr w:type="spellStart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disegna</w:t>
      </w:r>
      <w:proofErr w:type="spellEnd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 la </w:t>
      </w:r>
      <w:proofErr w:type="spellStart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tua</w:t>
      </w:r>
      <w:proofErr w:type="spellEnd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città</w:t>
      </w:r>
      <w:proofErr w:type="spellEnd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”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al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museo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Madre di Napoli, </w:t>
      </w:r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“</w:t>
      </w:r>
      <w:proofErr w:type="spellStart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Arredo</w:t>
      </w:r>
      <w:proofErr w:type="spellEnd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 Palazzo Italia”,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</w:t>
      </w:r>
      <w:r w:rsidR="0088416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ura</w:t>
      </w:r>
      <w:proofErr w:type="spellEnd"/>
      <w:r w:rsidR="0088416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="0088416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della</w:t>
      </w:r>
      <w:proofErr w:type="spellEnd"/>
      <w:r w:rsidR="0088416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="0088416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Farnesina</w:t>
      </w:r>
      <w:proofErr w:type="spellEnd"/>
      <w:r w:rsidR="0088416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a </w:t>
      </w:r>
      <w:proofErr w:type="spellStart"/>
      <w:proofErr w:type="gramStart"/>
      <w:r w:rsidR="0088416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Belgrado</w:t>
      </w:r>
      <w:proofErr w:type="spellEnd"/>
      <w:r w:rsidR="0088416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,</w:t>
      </w:r>
      <w:proofErr w:type="gram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“Cow Parade” 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in Piazza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della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Signoria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a Firenze. 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lang w:val="en-US"/>
        </w:rPr>
        <w:br/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Roxy in the box ha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collaborato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attivamente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allo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start up del format </w:t>
      </w:r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“Snack di </w:t>
      </w:r>
      <w:proofErr w:type="spellStart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valori</w:t>
      </w:r>
      <w:proofErr w:type="spellEnd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”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cura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proofErr w:type="gram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della</w:t>
      </w:r>
      <w:proofErr w:type="spellEnd"/>
      <w:proofErr w:type="gram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videometrò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Napoli.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lang w:val="en-US"/>
        </w:rPr>
        <w:br/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Nel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2008 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seguito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di un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premio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vinto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alla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Seagate creative Fund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il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regista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Massimo Andrei ha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diretto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il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documentario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“</w:t>
      </w:r>
      <w:proofErr w:type="spellStart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Schiaffilife</w:t>
      </w:r>
      <w:proofErr w:type="spellEnd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” 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vita e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opere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di Roxy in the box,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presentato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in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anteprima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ad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Artecinema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cura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di Laura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Trisorio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,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nonché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vincitore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del festival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Artecinema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di Bergamo.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lang w:val="en-US"/>
        </w:rPr>
        <w:br/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Nel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2010 è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nata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la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collaborazione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tra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Carpisa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e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l’artista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alla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quale è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stato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commissionato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la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realizzazione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di </w:t>
      </w:r>
      <w:proofErr w:type="gram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un</w:t>
      </w:r>
      <w:proofErr w:type="gram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manifesto per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illustrare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il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progetto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“</w:t>
      </w:r>
      <w:r w:rsidR="008C5FBA"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Green 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“</w:t>
      </w:r>
      <w:r w:rsidR="008C5FBA"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Revolution”.</w:t>
      </w:r>
    </w:p>
    <w:p w14:paraId="5339D563" w14:textId="77777777" w:rsidR="00997A1C" w:rsidRDefault="00997A1C" w:rsidP="00997A1C">
      <w:pPr>
        <w:rPr>
          <w:rFonts w:ascii="Century Gothic" w:hAnsi="Century Gothic"/>
          <w:sz w:val="20"/>
        </w:rPr>
      </w:pPr>
      <w:proofErr w:type="spellStart"/>
      <w:proofErr w:type="gram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Protagonista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assoluta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sia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nel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2004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di</w:t>
      </w:r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”KItakkat</w:t>
      </w:r>
      <w:proofErr w:type="spellEnd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”</w:t>
      </w:r>
      <w:r w:rsidR="00FF1B4D">
        <w:rPr>
          <w:rFonts w:ascii="Century Gothic" w:hAnsi="Century Gothic"/>
          <w:sz w:val="20"/>
        </w:rPr>
        <w:t xml:space="preserve"> a c</w:t>
      </w:r>
      <w:r w:rsidRPr="00997A1C">
        <w:rPr>
          <w:rFonts w:ascii="Century Gothic" w:hAnsi="Century Gothic"/>
          <w:sz w:val="20"/>
        </w:rPr>
        <w:t xml:space="preserve">ura Di Gianluca </w:t>
      </w:r>
      <w:proofErr w:type="spellStart"/>
      <w:r w:rsidRPr="00997A1C">
        <w:rPr>
          <w:rFonts w:ascii="Century Gothic" w:hAnsi="Century Gothic"/>
          <w:sz w:val="20"/>
        </w:rPr>
        <w:t>Marziani_Galleria</w:t>
      </w:r>
      <w:proofErr w:type="spellEnd"/>
      <w:r w:rsidRPr="00997A1C">
        <w:rPr>
          <w:rFonts w:ascii="Century Gothic" w:hAnsi="Century Gothic"/>
          <w:sz w:val="20"/>
        </w:rPr>
        <w:t xml:space="preserve"> </w:t>
      </w:r>
      <w:proofErr w:type="spellStart"/>
      <w:r w:rsidRPr="00997A1C">
        <w:rPr>
          <w:rFonts w:ascii="Century Gothic" w:hAnsi="Century Gothic"/>
          <w:sz w:val="20"/>
        </w:rPr>
        <w:t>Stop.Sistema</w:t>
      </w:r>
      <w:proofErr w:type="spellEnd"/>
      <w:r w:rsidRPr="00997A1C">
        <w:rPr>
          <w:rFonts w:ascii="Century Gothic" w:hAnsi="Century Gothic"/>
          <w:sz w:val="20"/>
        </w:rPr>
        <w:t xml:space="preserve"> Creativo _</w:t>
      </w:r>
      <w:r w:rsidR="00FF1B4D">
        <w:rPr>
          <w:rFonts w:ascii="Century Gothic" w:hAnsi="Century Gothic"/>
          <w:sz w:val="20"/>
        </w:rPr>
        <w:t xml:space="preserve">Roma e poi nel </w:t>
      </w:r>
      <w:r w:rsidR="00FF1B4D" w:rsidRPr="00FF1B4D">
        <w:rPr>
          <w:rFonts w:ascii="Century Gothic" w:hAnsi="Century Gothic"/>
          <w:sz w:val="20"/>
        </w:rPr>
        <w:t xml:space="preserve">2005 con La </w:t>
      </w:r>
      <w:r w:rsidR="00FF1B4D" w:rsidRPr="008C5FBA">
        <w:rPr>
          <w:rFonts w:ascii="Century Gothic" w:hAnsi="Century Gothic"/>
          <w:b/>
          <w:sz w:val="20"/>
        </w:rPr>
        <w:t>“</w:t>
      </w:r>
      <w:proofErr w:type="spellStart"/>
      <w:r w:rsidR="00FF1B4D" w:rsidRPr="008C5FBA">
        <w:rPr>
          <w:rFonts w:ascii="Century Gothic" w:hAnsi="Century Gothic"/>
          <w:b/>
          <w:sz w:val="20"/>
        </w:rPr>
        <w:t>Svernissage</w:t>
      </w:r>
      <w:proofErr w:type="spellEnd"/>
      <w:r w:rsidR="00FF1B4D" w:rsidRPr="008C5FBA">
        <w:rPr>
          <w:rFonts w:ascii="Century Gothic" w:hAnsi="Century Gothic"/>
          <w:b/>
          <w:sz w:val="20"/>
        </w:rPr>
        <w:t>”</w:t>
      </w:r>
      <w:r w:rsidR="00FF1B4D" w:rsidRPr="00FF1B4D">
        <w:rPr>
          <w:rFonts w:ascii="Century Gothic" w:hAnsi="Century Gothic"/>
          <w:sz w:val="20"/>
        </w:rPr>
        <w:t xml:space="preserve"> A cura di Antonio </w:t>
      </w:r>
      <w:proofErr w:type="spellStart"/>
      <w:r w:rsidR="00FF1B4D" w:rsidRPr="00FF1B4D">
        <w:rPr>
          <w:rFonts w:ascii="Century Gothic" w:hAnsi="Century Gothic"/>
          <w:sz w:val="20"/>
        </w:rPr>
        <w:t>Arevalo_Galleria</w:t>
      </w:r>
      <w:proofErr w:type="spellEnd"/>
      <w:r w:rsidR="00FF1B4D" w:rsidRPr="00FF1B4D">
        <w:rPr>
          <w:rFonts w:ascii="Century Gothic" w:hAnsi="Century Gothic"/>
          <w:sz w:val="20"/>
        </w:rPr>
        <w:t xml:space="preserve"> Studio </w:t>
      </w:r>
      <w:proofErr w:type="spellStart"/>
      <w:r w:rsidR="00FF1B4D" w:rsidRPr="00FF1B4D">
        <w:rPr>
          <w:rFonts w:ascii="Century Gothic" w:hAnsi="Century Gothic"/>
          <w:sz w:val="20"/>
        </w:rPr>
        <w:t>Fontane_Viterbo_testi</w:t>
      </w:r>
      <w:proofErr w:type="spellEnd"/>
      <w:r w:rsidR="00FF1B4D" w:rsidRPr="00FF1B4D">
        <w:rPr>
          <w:rFonts w:ascii="Century Gothic" w:hAnsi="Century Gothic"/>
          <w:sz w:val="20"/>
        </w:rPr>
        <w:t xml:space="preserve"> in catalogo di Vittoria Biasi e Antonio </w:t>
      </w:r>
      <w:proofErr w:type="spellStart"/>
      <w:r w:rsidR="00FF1B4D" w:rsidRPr="00FF1B4D">
        <w:rPr>
          <w:rFonts w:ascii="Century Gothic" w:hAnsi="Century Gothic"/>
          <w:sz w:val="20"/>
        </w:rPr>
        <w:t>Arevalo</w:t>
      </w:r>
      <w:proofErr w:type="spellEnd"/>
      <w:r w:rsidR="00FF1B4D" w:rsidRPr="002A5723">
        <w:rPr>
          <w:sz w:val="20"/>
        </w:rPr>
        <w:t>.</w:t>
      </w:r>
      <w:proofErr w:type="gramEnd"/>
      <w:r w:rsidR="008C5FBA">
        <w:rPr>
          <w:sz w:val="20"/>
        </w:rPr>
        <w:t xml:space="preserve"> </w:t>
      </w:r>
      <w:proofErr w:type="gramStart"/>
      <w:r w:rsidR="008C5FBA">
        <w:rPr>
          <w:rFonts w:ascii="Century Gothic" w:hAnsi="Century Gothic"/>
          <w:sz w:val="20"/>
        </w:rPr>
        <w:t>c</w:t>
      </w:r>
      <w:r w:rsidR="00D45D59">
        <w:rPr>
          <w:rFonts w:ascii="Century Gothic" w:hAnsi="Century Gothic"/>
          <w:sz w:val="20"/>
        </w:rPr>
        <w:t>ome</w:t>
      </w:r>
      <w:proofErr w:type="gramEnd"/>
      <w:r w:rsidR="00D45D59">
        <w:rPr>
          <w:rFonts w:ascii="Century Gothic" w:hAnsi="Century Gothic"/>
          <w:sz w:val="20"/>
        </w:rPr>
        <w:t xml:space="preserve"> in </w:t>
      </w:r>
      <w:r w:rsidR="00FF1B4D">
        <w:rPr>
          <w:rFonts w:ascii="Century Gothic" w:hAnsi="Century Gothic"/>
          <w:sz w:val="20"/>
        </w:rPr>
        <w:t xml:space="preserve"> </w:t>
      </w:r>
      <w:r w:rsidR="00D45D59" w:rsidRPr="008C5FBA">
        <w:rPr>
          <w:rFonts w:ascii="Century Gothic" w:hAnsi="Century Gothic"/>
          <w:b/>
          <w:sz w:val="20"/>
        </w:rPr>
        <w:t>“M</w:t>
      </w:r>
      <w:r w:rsidR="00FF1B4D" w:rsidRPr="008C5FBA">
        <w:rPr>
          <w:rFonts w:ascii="Century Gothic" w:hAnsi="Century Gothic"/>
          <w:b/>
          <w:sz w:val="20"/>
        </w:rPr>
        <w:t xml:space="preserve">essage in a </w:t>
      </w:r>
      <w:proofErr w:type="spellStart"/>
      <w:r w:rsidR="00FF1B4D" w:rsidRPr="008C5FBA">
        <w:rPr>
          <w:rFonts w:ascii="Century Gothic" w:hAnsi="Century Gothic"/>
          <w:b/>
          <w:sz w:val="20"/>
        </w:rPr>
        <w:t>bubble"_</w:t>
      </w:r>
      <w:r w:rsidR="00FF1B4D" w:rsidRPr="00FF1B4D">
        <w:rPr>
          <w:rFonts w:ascii="Century Gothic" w:hAnsi="Century Gothic"/>
          <w:sz w:val="20"/>
        </w:rPr>
        <w:t>a</w:t>
      </w:r>
      <w:proofErr w:type="spellEnd"/>
      <w:r w:rsidR="00FF1B4D" w:rsidRPr="00FF1B4D">
        <w:rPr>
          <w:rFonts w:ascii="Century Gothic" w:hAnsi="Century Gothic"/>
          <w:sz w:val="20"/>
        </w:rPr>
        <w:t xml:space="preserve"> cura di Micol di </w:t>
      </w:r>
      <w:proofErr w:type="spellStart"/>
      <w:r w:rsidR="00FF1B4D" w:rsidRPr="00FF1B4D">
        <w:rPr>
          <w:rFonts w:ascii="Century Gothic" w:hAnsi="Century Gothic"/>
          <w:sz w:val="20"/>
        </w:rPr>
        <w:t>Veroli_Dora</w:t>
      </w:r>
      <w:proofErr w:type="spellEnd"/>
      <w:r w:rsidR="00FF1B4D" w:rsidRPr="00FF1B4D">
        <w:rPr>
          <w:rFonts w:ascii="Century Gothic" w:hAnsi="Century Gothic"/>
          <w:sz w:val="20"/>
        </w:rPr>
        <w:t xml:space="preserve"> D</w:t>
      </w:r>
      <w:r w:rsidR="008C5FBA">
        <w:rPr>
          <w:rFonts w:ascii="Century Gothic" w:hAnsi="Century Gothic"/>
          <w:sz w:val="20"/>
        </w:rPr>
        <w:t xml:space="preserve">iamanti arte </w:t>
      </w:r>
      <w:proofErr w:type="spellStart"/>
      <w:r w:rsidR="008C5FBA">
        <w:rPr>
          <w:rFonts w:ascii="Century Gothic" w:hAnsi="Century Gothic"/>
          <w:sz w:val="20"/>
        </w:rPr>
        <w:t>contemporanea_Rome</w:t>
      </w:r>
      <w:proofErr w:type="spellEnd"/>
      <w:r w:rsidR="008C5FBA">
        <w:rPr>
          <w:rFonts w:ascii="Century Gothic" w:hAnsi="Century Gothic"/>
          <w:sz w:val="20"/>
        </w:rPr>
        <w:t>.</w:t>
      </w:r>
    </w:p>
    <w:p w14:paraId="6CBC0AA8" w14:textId="77777777" w:rsidR="00FF1B4D" w:rsidRDefault="00FF1B4D" w:rsidP="00FF1B4D">
      <w:pP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</w:pP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Sperimentando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persino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il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campo </w:t>
      </w:r>
      <w:proofErr w:type="spellStart"/>
      <w:proofErr w:type="gram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discografico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,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la</w:t>
      </w:r>
      <w:proofErr w:type="gram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ritroviamo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in due compilation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musicali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con la canzone </w:t>
      </w:r>
      <w:r w:rsidR="00EB2EA7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“</w:t>
      </w:r>
      <w:proofErr w:type="spellStart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T’aggià</w:t>
      </w:r>
      <w:proofErr w:type="spellEnd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scassà</w:t>
      </w:r>
      <w:proofErr w:type="spellEnd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 xml:space="preserve"> ‘o </w:t>
      </w:r>
      <w:proofErr w:type="spellStart"/>
      <w:r w:rsidRPr="008C5FBA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sanghe</w:t>
      </w:r>
      <w:proofErr w:type="spellEnd"/>
      <w:r w:rsidR="00EB2EA7">
        <w:rPr>
          <w:rFonts w:ascii="Century Gothic" w:eastAsia="Times New Roman" w:hAnsi="Century Gothic" w:cs="Times New Roman"/>
          <w:b/>
          <w:color w:val="222222"/>
          <w:sz w:val="20"/>
          <w:szCs w:val="20"/>
          <w:shd w:val="clear" w:color="auto" w:fill="FFFFFF"/>
          <w:lang w:val="en-US"/>
        </w:rPr>
        <w:t>”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: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Madrenalina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a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cura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del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museo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Madre</w:t>
      </w:r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(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progetto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di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Ciro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Cacciola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) e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Cafè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del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F</w:t>
      </w:r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riariello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prodotto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dalla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Graf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editore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e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curato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dal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dj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Gianni </w:t>
      </w:r>
      <w:proofErr w:type="spellStart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Simioli</w:t>
      </w:r>
      <w:proofErr w:type="spellEnd"/>
      <w:r w:rsidRPr="00997A1C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.</w:t>
      </w:r>
    </w:p>
    <w:p w14:paraId="04F1CB1E" w14:textId="77777777" w:rsidR="008C5FBA" w:rsidRPr="008C5FBA" w:rsidRDefault="008C5FBA" w:rsidP="008C5FBA">
      <w:pPr>
        <w:rPr>
          <w:rFonts w:ascii="Century Gothic" w:eastAsia="Times New Roman" w:hAnsi="Century Gothic" w:cs="Times New Roman"/>
          <w:sz w:val="20"/>
          <w:szCs w:val="20"/>
          <w:lang w:val="en-US"/>
        </w:rPr>
      </w:pPr>
      <w:proofErr w:type="spellStart"/>
      <w:proofErr w:type="gram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Collabora</w:t>
      </w:r>
      <w:proofErr w:type="spell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inoltre</w:t>
      </w:r>
      <w:proofErr w:type="spell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con </w:t>
      </w:r>
      <w:proofErr w:type="spellStart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critici</w:t>
      </w:r>
      <w:proofErr w:type="spell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e </w:t>
      </w:r>
      <w:proofErr w:type="spellStart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curatori</w:t>
      </w:r>
      <w:proofErr w:type="spell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d’arte</w:t>
      </w:r>
      <w:proofErr w:type="spell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quali</w:t>
      </w:r>
      <w:proofErr w:type="spell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Julia </w:t>
      </w:r>
      <w:proofErr w:type="spellStart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Draganovic</w:t>
      </w:r>
      <w:proofErr w:type="spell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, </w:t>
      </w:r>
      <w:proofErr w:type="spellStart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Gianluca</w:t>
      </w:r>
      <w:proofErr w:type="spell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Marziani</w:t>
      </w:r>
      <w:proofErr w:type="spell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, Antonio </w:t>
      </w:r>
      <w:proofErr w:type="spellStart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Arevalo</w:t>
      </w:r>
      <w:proofErr w:type="spell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, Anita </w:t>
      </w:r>
      <w:proofErr w:type="spellStart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Pepe</w:t>
      </w:r>
      <w:proofErr w:type="spell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e </w:t>
      </w:r>
      <w:proofErr w:type="spellStart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Micol</w:t>
      </w:r>
      <w:proofErr w:type="spell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Di </w:t>
      </w:r>
      <w:proofErr w:type="spellStart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Veroli</w:t>
      </w:r>
      <w:proofErr w:type="spell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.</w:t>
      </w:r>
      <w:proofErr w:type="gramEnd"/>
      <w:r w:rsidRP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 </w:t>
      </w:r>
    </w:p>
    <w:p w14:paraId="4B09E995" w14:textId="77777777" w:rsidR="00536BF3" w:rsidRDefault="00D45D59" w:rsidP="00FF1B4D">
      <w:pP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</w:pPr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Il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percorso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di Roxy in the box è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oggi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orientato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verso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l’investigazione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di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fotografia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e video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attraverso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azioni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performative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non-</w:t>
      </w:r>
      <w:proofErr w:type="gram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live :</w:t>
      </w:r>
      <w:proofErr w:type="gram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vive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davanti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all’obiettivo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come se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eseguisse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una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performance  con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taglio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tonico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e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sguardo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pittorico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e di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compos</w:t>
      </w:r>
      <w:r w:rsidR="00536BF3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izione</w:t>
      </w:r>
      <w:proofErr w:type="spellEnd"/>
      <w:r w:rsidR="00536BF3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="00536BF3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che</w:t>
      </w:r>
      <w:proofErr w:type="spellEnd"/>
      <w:r w:rsidR="00536BF3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non </w:t>
      </w:r>
      <w:proofErr w:type="spellStart"/>
      <w:r w:rsidR="00536BF3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abbandonerà</w:t>
      </w:r>
      <w:proofErr w:type="spellEnd"/>
      <w:r w:rsidR="00536BF3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="00536BF3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mai</w:t>
      </w:r>
      <w:proofErr w:type="spellEnd"/>
      <w:r w:rsidR="00536BF3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.</w:t>
      </w:r>
    </w:p>
    <w:p w14:paraId="5652CEFF" w14:textId="77777777" w:rsidR="00D45D59" w:rsidRDefault="00536BF3" w:rsidP="00FF1B4D">
      <w:pP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</w:pP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P</w:t>
      </w:r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ronta</w:t>
      </w:r>
      <w:proofErr w:type="spellEnd"/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ancora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una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volta</w:t>
      </w:r>
      <w:proofErr w:type="spellEnd"/>
      <w: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a </w:t>
      </w:r>
      <w:proofErr w:type="spellStart"/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svelare</w:t>
      </w:r>
      <w:proofErr w:type="spellEnd"/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ciò</w:t>
      </w:r>
      <w:proofErr w:type="spellEnd"/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che</w:t>
      </w:r>
      <w:proofErr w:type="spellEnd"/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</w:t>
      </w:r>
      <w:proofErr w:type="spellStart"/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resta</w:t>
      </w:r>
      <w:proofErr w:type="spellEnd"/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in</w:t>
      </w:r>
      <w:r w:rsid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side</w:t>
      </w:r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or </w:t>
      </w:r>
      <w:proofErr w:type="gramStart"/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>out</w:t>
      </w:r>
      <w:r w:rsidR="008C5FBA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side </w:t>
      </w:r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the</w:t>
      </w:r>
      <w:proofErr w:type="gramEnd"/>
      <w:r w:rsidR="00D45D59"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  <w:t xml:space="preserve"> box.</w:t>
      </w:r>
    </w:p>
    <w:p w14:paraId="0CCF47DF" w14:textId="77777777" w:rsidR="00E776B8" w:rsidRDefault="00E776B8" w:rsidP="00FF1B4D">
      <w:pP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</w:pPr>
    </w:p>
    <w:p w14:paraId="41DBEC9F" w14:textId="77777777" w:rsidR="00FF1B4D" w:rsidRDefault="00FF1B4D" w:rsidP="00FF1B4D">
      <w:pPr>
        <w:rPr>
          <w:rFonts w:ascii="Century Gothic" w:eastAsia="Times New Roman" w:hAnsi="Century Gothic" w:cs="Times New Roman"/>
          <w:color w:val="222222"/>
          <w:sz w:val="20"/>
          <w:szCs w:val="20"/>
          <w:shd w:val="clear" w:color="auto" w:fill="FFFFFF"/>
          <w:lang w:val="en-US"/>
        </w:rPr>
      </w:pPr>
      <w:bookmarkStart w:id="0" w:name="_GoBack"/>
      <w:bookmarkEnd w:id="0"/>
    </w:p>
    <w:sectPr w:rsidR="00FF1B4D" w:rsidSect="00834646">
      <w:pgSz w:w="11900" w:h="16840"/>
      <w:pgMar w:top="851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62E"/>
    <w:rsid w:val="00036D65"/>
    <w:rsid w:val="00213FE1"/>
    <w:rsid w:val="00457298"/>
    <w:rsid w:val="00536BF3"/>
    <w:rsid w:val="006B762E"/>
    <w:rsid w:val="00702029"/>
    <w:rsid w:val="00834646"/>
    <w:rsid w:val="0088416A"/>
    <w:rsid w:val="008C5FBA"/>
    <w:rsid w:val="00997A1C"/>
    <w:rsid w:val="00A25F70"/>
    <w:rsid w:val="00D45D59"/>
    <w:rsid w:val="00E776B8"/>
    <w:rsid w:val="00EB2EA7"/>
    <w:rsid w:val="00F429B8"/>
    <w:rsid w:val="00FF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4DF5A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537</Words>
  <Characters>3063</Characters>
  <Application>Microsoft Macintosh Word</Application>
  <DocSecurity>0</DocSecurity>
  <Lines>25</Lines>
  <Paragraphs>7</Paragraphs>
  <ScaleCrop>false</ScaleCrop>
  <Company/>
  <LinksUpToDate>false</LinksUpToDate>
  <CharactersWithSpaces>3593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avallone</dc:creator>
  <cp:keywords/>
  <dc:description/>
  <cp:lastModifiedBy>-- --</cp:lastModifiedBy>
  <cp:revision>8</cp:revision>
  <cp:lastPrinted>2013-01-20T19:49:00Z</cp:lastPrinted>
  <dcterms:created xsi:type="dcterms:W3CDTF">2012-07-29T20:42:00Z</dcterms:created>
  <dcterms:modified xsi:type="dcterms:W3CDTF">2014-02-11T00:38:00Z</dcterms:modified>
</cp:coreProperties>
</file>